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F2D88" w14:textId="77777777" w:rsidR="00C30BB2" w:rsidRPr="00C30BB2" w:rsidRDefault="00C30BB2" w:rsidP="00C30BB2">
      <w:pPr>
        <w:autoSpaceDE w:val="0"/>
        <w:autoSpaceDN w:val="0"/>
        <w:adjustRightInd w:val="0"/>
        <w:spacing w:after="0" w:line="264" w:lineRule="auto"/>
        <w:jc w:val="both"/>
        <w:rPr>
          <w:rFonts w:ascii="Arial" w:eastAsia="Times New Roman" w:hAnsi="Arial" w:cs="Arial"/>
          <w:b/>
          <w:bCs/>
          <w:i/>
          <w:kern w:val="0"/>
          <w:sz w:val="22"/>
          <w:szCs w:val="22"/>
          <w:lang w:eastAsia="hr-HR"/>
          <w14:ligatures w14:val="none"/>
        </w:rPr>
      </w:pPr>
      <w:r w:rsidRPr="00C30BB2">
        <w:rPr>
          <w:rFonts w:ascii="Arial" w:eastAsia="Times New Roman" w:hAnsi="Arial" w:cs="Times New Roman"/>
          <w:noProof/>
          <w:kern w:val="0"/>
          <w:szCs w:val="20"/>
          <w:lang w:eastAsia="hr-HR"/>
          <w14:ligatures w14:val="none"/>
        </w:rPr>
        <w:drawing>
          <wp:anchor distT="0" distB="0" distL="114300" distR="114300" simplePos="0" relativeHeight="251659264" behindDoc="0" locked="0" layoutInCell="0" allowOverlap="1" wp14:anchorId="7A29F0E4" wp14:editId="360B4D78">
            <wp:simplePos x="0" y="0"/>
            <wp:positionH relativeFrom="column">
              <wp:posOffset>1019810</wp:posOffset>
            </wp:positionH>
            <wp:positionV relativeFrom="paragraph">
              <wp:posOffset>-85090</wp:posOffset>
            </wp:positionV>
            <wp:extent cx="568960" cy="733425"/>
            <wp:effectExtent l="0" t="0" r="2540" b="9525"/>
            <wp:wrapTopAndBottom/>
            <wp:docPr id="1862318489" name="Slika 1" descr="_gupDocumen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_gupDocuments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960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A82B43E" w14:textId="77777777" w:rsidR="00C30BB2" w:rsidRPr="00C30BB2" w:rsidRDefault="00C30BB2" w:rsidP="00C30BB2">
      <w:pPr>
        <w:autoSpaceDE w:val="0"/>
        <w:autoSpaceDN w:val="0"/>
        <w:adjustRightInd w:val="0"/>
        <w:spacing w:after="0" w:line="264" w:lineRule="auto"/>
        <w:ind w:right="5103"/>
        <w:jc w:val="center"/>
        <w:rPr>
          <w:rFonts w:ascii="Arial" w:eastAsia="Times New Roman" w:hAnsi="Arial" w:cs="Arial"/>
          <w:b/>
          <w:bCs/>
          <w:i/>
          <w:kern w:val="0"/>
          <w:sz w:val="22"/>
          <w:szCs w:val="22"/>
          <w:lang w:eastAsia="hr-HR"/>
          <w14:ligatures w14:val="none"/>
        </w:rPr>
      </w:pPr>
      <w:r w:rsidRPr="00C30BB2">
        <w:rPr>
          <w:rFonts w:ascii="Arial" w:eastAsia="Times New Roman" w:hAnsi="Arial" w:cs="Arial"/>
          <w:b/>
          <w:bCs/>
          <w:kern w:val="0"/>
          <w:sz w:val="22"/>
          <w:szCs w:val="22"/>
          <w:lang w:eastAsia="hr-HR"/>
          <w14:ligatures w14:val="none"/>
        </w:rPr>
        <w:t>R E P U B L I K A   H R V A T S K A</w:t>
      </w:r>
    </w:p>
    <w:p w14:paraId="73496F7C" w14:textId="77777777" w:rsidR="00C30BB2" w:rsidRPr="00C30BB2" w:rsidRDefault="00C30BB2" w:rsidP="00C30BB2">
      <w:pPr>
        <w:autoSpaceDE w:val="0"/>
        <w:autoSpaceDN w:val="0"/>
        <w:adjustRightInd w:val="0"/>
        <w:spacing w:after="0" w:line="264" w:lineRule="auto"/>
        <w:ind w:right="5103"/>
        <w:jc w:val="center"/>
        <w:rPr>
          <w:rFonts w:ascii="Arial" w:eastAsia="Times New Roman" w:hAnsi="Arial" w:cs="Arial"/>
          <w:b/>
          <w:bCs/>
          <w:i/>
          <w:kern w:val="0"/>
          <w:sz w:val="22"/>
          <w:szCs w:val="22"/>
          <w:lang w:eastAsia="hr-HR"/>
          <w14:ligatures w14:val="none"/>
        </w:rPr>
      </w:pPr>
      <w:r w:rsidRPr="00C30BB2">
        <w:rPr>
          <w:rFonts w:ascii="Arial" w:eastAsia="Times New Roman" w:hAnsi="Arial" w:cs="Arial"/>
          <w:b/>
          <w:bCs/>
          <w:kern w:val="0"/>
          <w:sz w:val="22"/>
          <w:szCs w:val="22"/>
          <w:lang w:eastAsia="hr-HR"/>
          <w14:ligatures w14:val="none"/>
        </w:rPr>
        <w:t>PRIMORSKO-GORANSKA ŽUPANIJA</w:t>
      </w:r>
    </w:p>
    <w:p w14:paraId="6346D464" w14:textId="77777777" w:rsidR="00C30BB2" w:rsidRPr="00C30BB2" w:rsidRDefault="00C30BB2" w:rsidP="00C30BB2">
      <w:pPr>
        <w:autoSpaceDE w:val="0"/>
        <w:autoSpaceDN w:val="0"/>
        <w:adjustRightInd w:val="0"/>
        <w:spacing w:after="0" w:line="264" w:lineRule="auto"/>
        <w:ind w:right="5103"/>
        <w:jc w:val="center"/>
        <w:rPr>
          <w:rFonts w:ascii="Arial" w:eastAsia="Times New Roman" w:hAnsi="Arial" w:cs="Arial"/>
          <w:b/>
          <w:bCs/>
          <w:i/>
          <w:kern w:val="0"/>
          <w:sz w:val="22"/>
          <w:szCs w:val="22"/>
          <w:lang w:eastAsia="hr-HR"/>
          <w14:ligatures w14:val="none"/>
        </w:rPr>
      </w:pPr>
      <w:r w:rsidRPr="00C30BB2">
        <w:rPr>
          <w:rFonts w:ascii="Arial" w:eastAsia="Times New Roman" w:hAnsi="Arial" w:cs="Arial"/>
          <w:b/>
          <w:bCs/>
          <w:kern w:val="0"/>
          <w:sz w:val="22"/>
          <w:szCs w:val="22"/>
          <w:lang w:eastAsia="hr-HR"/>
          <w14:ligatures w14:val="none"/>
        </w:rPr>
        <w:t>GRAD KRALJEVICA</w:t>
      </w:r>
    </w:p>
    <w:p w14:paraId="2F4EF358" w14:textId="77777777" w:rsidR="00C30BB2" w:rsidRPr="00C30BB2" w:rsidRDefault="00C30BB2" w:rsidP="00C30BB2">
      <w:pPr>
        <w:autoSpaceDE w:val="0"/>
        <w:autoSpaceDN w:val="0"/>
        <w:adjustRightInd w:val="0"/>
        <w:spacing w:after="0" w:line="264" w:lineRule="auto"/>
        <w:ind w:right="5103"/>
        <w:jc w:val="center"/>
        <w:rPr>
          <w:rFonts w:ascii="Arial" w:eastAsia="Times New Roman" w:hAnsi="Arial" w:cs="Arial"/>
          <w:bCs/>
          <w:i/>
          <w:spacing w:val="40"/>
          <w:kern w:val="0"/>
          <w:sz w:val="22"/>
          <w:szCs w:val="22"/>
          <w:lang w:eastAsia="hr-HR"/>
          <w14:ligatures w14:val="none"/>
        </w:rPr>
      </w:pPr>
      <w:r w:rsidRPr="00C30BB2">
        <w:rPr>
          <w:rFonts w:ascii="Arial" w:eastAsia="Times New Roman" w:hAnsi="Arial" w:cs="Arial"/>
          <w:bCs/>
          <w:spacing w:val="40"/>
          <w:kern w:val="0"/>
          <w:sz w:val="22"/>
          <w:szCs w:val="22"/>
          <w:lang w:eastAsia="hr-HR"/>
          <w14:ligatures w14:val="none"/>
        </w:rPr>
        <w:t>GRADONAČELNIK</w:t>
      </w:r>
    </w:p>
    <w:p w14:paraId="1EB5A4DD" w14:textId="77777777" w:rsidR="00C30BB2" w:rsidRDefault="00C30BB2" w:rsidP="00C30BB2">
      <w:pPr>
        <w:autoSpaceDE w:val="0"/>
        <w:autoSpaceDN w:val="0"/>
        <w:adjustRightInd w:val="0"/>
        <w:spacing w:after="0"/>
        <w:rPr>
          <w:rFonts w:ascii="Arial" w:eastAsia="Calibri" w:hAnsi="Arial" w:cs="Arial"/>
          <w:bCs/>
          <w:sz w:val="22"/>
          <w:szCs w:val="22"/>
        </w:rPr>
      </w:pPr>
    </w:p>
    <w:p w14:paraId="666AE5D9" w14:textId="77777777" w:rsidR="00CB2CD9" w:rsidRPr="00CB2CD9" w:rsidRDefault="00CB2CD9" w:rsidP="00CB2CD9">
      <w:pPr>
        <w:tabs>
          <w:tab w:val="left" w:pos="993"/>
        </w:tabs>
        <w:spacing w:after="0" w:line="240" w:lineRule="auto"/>
        <w:rPr>
          <w:rFonts w:ascii="Arial" w:hAnsi="Arial" w:cs="Arial"/>
          <w:sz w:val="22"/>
          <w:szCs w:val="22"/>
        </w:rPr>
      </w:pPr>
      <w:r w:rsidRPr="00CB2CD9">
        <w:rPr>
          <w:rFonts w:ascii="Arial" w:hAnsi="Arial" w:cs="Arial"/>
          <w:sz w:val="22"/>
          <w:szCs w:val="22"/>
        </w:rPr>
        <w:t>KLASA: 061-01/15-01/2</w:t>
      </w:r>
    </w:p>
    <w:p w14:paraId="2E009CC9" w14:textId="2E3303DE" w:rsidR="00CB2CD9" w:rsidRPr="00CB2CD9" w:rsidRDefault="00CB2CD9" w:rsidP="00CB2CD9">
      <w:pPr>
        <w:tabs>
          <w:tab w:val="left" w:pos="993"/>
        </w:tabs>
        <w:spacing w:after="0" w:line="240" w:lineRule="auto"/>
        <w:rPr>
          <w:rFonts w:ascii="Arial" w:hAnsi="Arial" w:cs="Arial"/>
          <w:sz w:val="22"/>
          <w:szCs w:val="22"/>
        </w:rPr>
      </w:pPr>
      <w:r w:rsidRPr="00CB2CD9">
        <w:rPr>
          <w:rFonts w:ascii="Arial" w:hAnsi="Arial" w:cs="Arial"/>
          <w:sz w:val="22"/>
          <w:szCs w:val="22"/>
        </w:rPr>
        <w:t>URBROJ: 2170-8-02-26-</w:t>
      </w:r>
      <w:r w:rsidRPr="00CB2CD9">
        <w:rPr>
          <w:rFonts w:ascii="Arial" w:hAnsi="Arial" w:cs="Arial"/>
          <w:sz w:val="22"/>
          <w:szCs w:val="22"/>
        </w:rPr>
        <w:t>6</w:t>
      </w:r>
    </w:p>
    <w:p w14:paraId="688B9486" w14:textId="77777777" w:rsidR="00CB2CD9" w:rsidRPr="00CB2CD9" w:rsidRDefault="00CB2CD9" w:rsidP="00CB2CD9">
      <w:pPr>
        <w:tabs>
          <w:tab w:val="left" w:pos="993"/>
        </w:tabs>
        <w:spacing w:after="0" w:line="240" w:lineRule="auto"/>
        <w:rPr>
          <w:rFonts w:ascii="Arial" w:hAnsi="Arial" w:cs="Arial"/>
          <w:i/>
          <w:sz w:val="22"/>
          <w:szCs w:val="22"/>
        </w:rPr>
      </w:pPr>
      <w:r w:rsidRPr="00CB2CD9">
        <w:rPr>
          <w:rFonts w:ascii="Arial" w:hAnsi="Arial" w:cs="Arial"/>
          <w:sz w:val="22"/>
          <w:szCs w:val="22"/>
        </w:rPr>
        <w:t>Kraljevica, 21. srpnja 2026.</w:t>
      </w:r>
    </w:p>
    <w:p w14:paraId="4F776FB1" w14:textId="77777777" w:rsidR="00C30BB2" w:rsidRPr="00C30BB2" w:rsidRDefault="00C30BB2" w:rsidP="00C30BB2">
      <w:pPr>
        <w:spacing w:after="0" w:line="264" w:lineRule="auto"/>
        <w:ind w:left="4536"/>
        <w:jc w:val="center"/>
        <w:rPr>
          <w:rFonts w:ascii="Arial" w:eastAsia="Calibri" w:hAnsi="Arial" w:cs="Arial"/>
          <w:b/>
          <w:iCs/>
          <w:kern w:val="0"/>
          <w:sz w:val="22"/>
          <w:szCs w:val="22"/>
          <w:lang w:bidi="en-US"/>
          <w14:ligatures w14:val="none"/>
        </w:rPr>
      </w:pPr>
    </w:p>
    <w:p w14:paraId="3404A98D" w14:textId="77777777" w:rsidR="00C30BB2" w:rsidRPr="00C30BB2" w:rsidRDefault="00C30BB2" w:rsidP="00C30BB2">
      <w:pPr>
        <w:spacing w:after="0" w:line="264" w:lineRule="auto"/>
        <w:ind w:left="3402"/>
        <w:jc w:val="center"/>
        <w:rPr>
          <w:rFonts w:ascii="Arial" w:eastAsia="Calibri" w:hAnsi="Arial" w:cs="Arial"/>
          <w:b/>
          <w:iCs/>
          <w:kern w:val="0"/>
          <w:sz w:val="22"/>
          <w:szCs w:val="22"/>
          <w:lang w:bidi="en-US"/>
          <w14:ligatures w14:val="none"/>
        </w:rPr>
      </w:pPr>
      <w:r w:rsidRPr="00C30BB2">
        <w:rPr>
          <w:rFonts w:ascii="Arial" w:eastAsia="Calibri" w:hAnsi="Arial" w:cs="Arial"/>
          <w:b/>
          <w:iCs/>
          <w:kern w:val="0"/>
          <w:sz w:val="22"/>
          <w:szCs w:val="22"/>
          <w:lang w:bidi="en-US"/>
          <w14:ligatures w14:val="none"/>
        </w:rPr>
        <w:t>GRADSKOM VIJEĆU GRADA KRALJEVICE</w:t>
      </w:r>
    </w:p>
    <w:p w14:paraId="31E94E4E" w14:textId="77777777" w:rsidR="00C30BB2" w:rsidRPr="00C30BB2" w:rsidRDefault="00C30BB2" w:rsidP="00C30BB2">
      <w:pPr>
        <w:spacing w:after="0" w:line="264" w:lineRule="auto"/>
        <w:jc w:val="both"/>
        <w:rPr>
          <w:rFonts w:ascii="Arial" w:eastAsia="Times New Roman" w:hAnsi="Arial" w:cs="Arial"/>
          <w:i/>
          <w:kern w:val="0"/>
          <w:sz w:val="22"/>
          <w:szCs w:val="22"/>
          <w:lang w:eastAsia="hr-HR"/>
          <w14:ligatures w14:val="none"/>
        </w:rPr>
      </w:pPr>
    </w:p>
    <w:p w14:paraId="5E6DD622" w14:textId="77777777" w:rsidR="00C30BB2" w:rsidRPr="00C30BB2" w:rsidRDefault="00C30BB2" w:rsidP="00C30BB2">
      <w:pPr>
        <w:spacing w:after="0" w:line="240" w:lineRule="auto"/>
        <w:jc w:val="both"/>
        <w:rPr>
          <w:rFonts w:ascii="Arial" w:eastAsia="Times New Roman" w:hAnsi="Arial" w:cs="Arial"/>
          <w:i/>
          <w:kern w:val="0"/>
          <w:sz w:val="22"/>
          <w:szCs w:val="22"/>
          <w:lang w:eastAsia="hr-HR"/>
          <w14:ligatures w14:val="none"/>
        </w:rPr>
      </w:pPr>
      <w:r w:rsidRPr="00C30BB2">
        <w:rPr>
          <w:rFonts w:ascii="Arial" w:eastAsia="Times New Roman" w:hAnsi="Arial" w:cs="Arial"/>
          <w:kern w:val="0"/>
          <w:sz w:val="22"/>
          <w:szCs w:val="22"/>
          <w:lang w:eastAsia="hr-HR"/>
          <w14:ligatures w14:val="none"/>
        </w:rPr>
        <w:t>Temeljem članka 44. stavak 6. podstavak 1. Statuta Grada Kraljevice (“Službene novine Grada Kraljevice" broj 4/14, 5/14 – ispravak Statuta, 5/15, 4/16, 1/18, 3/18 – pročišćeni tekst, 1/20, 4/20 – pročišćeni tekst, 2/21 i 8/25) dostavljam na usvajanje</w:t>
      </w:r>
    </w:p>
    <w:p w14:paraId="51A95F75" w14:textId="77777777" w:rsidR="00C30BB2" w:rsidRDefault="00C30BB2" w:rsidP="00C30BB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lang w:eastAsia="hr-HR"/>
          <w14:ligatures w14:val="none"/>
        </w:rPr>
      </w:pPr>
    </w:p>
    <w:p w14:paraId="2C9AC94F" w14:textId="2A4C01BB" w:rsidR="00C30BB2" w:rsidRPr="00C30BB2" w:rsidRDefault="00C30BB2" w:rsidP="00C30BB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70C0"/>
          <w:kern w:val="0"/>
          <w:sz w:val="22"/>
          <w:szCs w:val="22"/>
          <w:lang w:eastAsia="hr-HR"/>
          <w14:ligatures w14:val="none"/>
        </w:rPr>
      </w:pPr>
      <w:r w:rsidRPr="00C30BB2">
        <w:rPr>
          <w:rFonts w:ascii="Arial" w:eastAsia="Times New Roman" w:hAnsi="Arial" w:cs="Arial"/>
          <w:b/>
          <w:bCs/>
          <w:kern w:val="0"/>
          <w:sz w:val="22"/>
          <w:szCs w:val="22"/>
          <w:lang w:eastAsia="hr-HR"/>
          <w14:ligatures w14:val="none"/>
        </w:rPr>
        <w:t>PRIJEDLOG I. IZMJENA I DOPUNA ODLUKE O JAVNIM PRIZNANJIMA GRADA KRALJEVICE</w:t>
      </w:r>
    </w:p>
    <w:p w14:paraId="031E8383" w14:textId="77777777" w:rsidR="00C30BB2" w:rsidRDefault="00C30BB2" w:rsidP="00C30BB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eastAsia="hr-HR"/>
          <w14:ligatures w14:val="none"/>
        </w:rPr>
      </w:pPr>
    </w:p>
    <w:p w14:paraId="4929B2FE" w14:textId="69BFEE1B" w:rsidR="00C30BB2" w:rsidRDefault="00C30BB2" w:rsidP="00C30BB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eastAsia="hr-HR"/>
          <w14:ligatures w14:val="none"/>
        </w:rPr>
      </w:pPr>
      <w:r w:rsidRPr="00C30BB2">
        <w:rPr>
          <w:rFonts w:ascii="Arial" w:eastAsia="Times New Roman" w:hAnsi="Arial" w:cs="Arial"/>
          <w:b/>
          <w:bCs/>
          <w:kern w:val="0"/>
          <w:sz w:val="22"/>
          <w:szCs w:val="22"/>
          <w:lang w:eastAsia="hr-HR"/>
          <w14:ligatures w14:val="none"/>
        </w:rPr>
        <w:t>PRAVNI TEMELJ ZA DONOŠENJE ODLUKE</w:t>
      </w:r>
    </w:p>
    <w:p w14:paraId="6DBAD3FC" w14:textId="6674F3D4" w:rsidR="00C30BB2" w:rsidRPr="00C30BB2" w:rsidRDefault="00C30BB2" w:rsidP="00C30BB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eastAsia="hr-HR"/>
          <w14:ligatures w14:val="none"/>
        </w:rPr>
      </w:pPr>
      <w:r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Članak </w:t>
      </w:r>
      <w:r w:rsidRPr="00C30BB2">
        <w:rPr>
          <w:rFonts w:ascii="Arial" w:eastAsia="Calibri" w:hAnsi="Arial" w:cs="Arial"/>
          <w:kern w:val="0"/>
          <w:sz w:val="22"/>
          <w:szCs w:val="22"/>
          <w14:ligatures w14:val="none"/>
        </w:rPr>
        <w:t>10. i 30 Statuta Grada Kraljevice („Službene novine Grada Kraljevice“, broj 4/14, 5/14, 5/15, 4/16, 1/18, 3/18- pročišćeni tekst i 1/20, 4/20 – pročišćeni tekst, 2/21 i 8/25)</w:t>
      </w:r>
      <w:r>
        <w:rPr>
          <w:rFonts w:ascii="Arial" w:eastAsia="Calibri" w:hAnsi="Arial" w:cs="Arial"/>
          <w:kern w:val="0"/>
          <w:sz w:val="22"/>
          <w:szCs w:val="22"/>
          <w14:ligatures w14:val="none"/>
        </w:rPr>
        <w:t>.</w:t>
      </w:r>
    </w:p>
    <w:p w14:paraId="14A9603E" w14:textId="77777777" w:rsidR="00C30BB2" w:rsidRPr="00C30BB2" w:rsidRDefault="00C30BB2" w:rsidP="00C30BB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bCs/>
          <w:kern w:val="0"/>
          <w:sz w:val="22"/>
          <w:szCs w:val="22"/>
          <w:lang w:eastAsia="hr-HR"/>
          <w14:ligatures w14:val="none"/>
        </w:rPr>
      </w:pPr>
    </w:p>
    <w:p w14:paraId="10ED6E5E" w14:textId="77777777" w:rsidR="00AA6456" w:rsidRDefault="00C30BB2" w:rsidP="00AA645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bCs/>
          <w:kern w:val="0"/>
          <w:sz w:val="22"/>
          <w:szCs w:val="22"/>
          <w:lang w:eastAsia="hr-HR"/>
          <w14:ligatures w14:val="none"/>
        </w:rPr>
      </w:pPr>
      <w:r w:rsidRPr="00C30BB2">
        <w:rPr>
          <w:rFonts w:ascii="Arial" w:eastAsia="Calibri" w:hAnsi="Arial" w:cs="Arial"/>
          <w:b/>
          <w:bCs/>
          <w:kern w:val="0"/>
          <w:sz w:val="22"/>
          <w:szCs w:val="22"/>
          <w:lang w:eastAsia="hr-HR"/>
          <w14:ligatures w14:val="none"/>
        </w:rPr>
        <w:t xml:space="preserve">OCJENA STANJA I OSNOVNA PITANJA KOJA SE TREBAJU UREDITI </w:t>
      </w:r>
    </w:p>
    <w:p w14:paraId="79643FE0" w14:textId="37213B51" w:rsidR="00C30BB2" w:rsidRPr="00AA6456" w:rsidRDefault="00C30BB2" w:rsidP="00AA645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bCs/>
          <w:kern w:val="0"/>
          <w:sz w:val="22"/>
          <w:szCs w:val="22"/>
          <w:lang w:eastAsia="hr-HR"/>
          <w14:ligatures w14:val="none"/>
        </w:rPr>
      </w:pPr>
      <w:r w:rsidRPr="0055207B">
        <w:rPr>
          <w:rFonts w:ascii="Arial" w:hAnsi="Arial" w:cs="Arial"/>
          <w:sz w:val="22"/>
          <w:szCs w:val="22"/>
        </w:rPr>
        <w:t>Dana 27. studenog 2025. godine Gradsko vijeće Grada Kraljevice usvojilo je Statutarnu Odluku o izmjenama i dopunama Statuta Grada Kraljevice („Službene novine Grada Kraljevice“ broj 8/25) kojom je usvojeno da se pored javnih priznanja utvrđenih u članku 9. stavku 1. Statuta, Grad Kraljevica dodjeljuje i nagrade sportašima za sportska postignuća i nagrade učenicima osnovnih i srednjih škola, studentima i njihovim nastavnicima-mentorima za sudjelovanje i postignute rezultate na državnim i međunarodnim natjecanjima.</w:t>
      </w:r>
    </w:p>
    <w:p w14:paraId="15F36DFD" w14:textId="77777777" w:rsidR="00C30BB2" w:rsidRPr="0055207B" w:rsidRDefault="00C30BB2" w:rsidP="00C30BB2">
      <w:pPr>
        <w:pStyle w:val="isselectedend"/>
        <w:jc w:val="both"/>
        <w:rPr>
          <w:rFonts w:ascii="Arial" w:hAnsi="Arial" w:cs="Arial"/>
          <w:sz w:val="22"/>
          <w:szCs w:val="22"/>
        </w:rPr>
      </w:pPr>
      <w:r w:rsidRPr="0055207B">
        <w:rPr>
          <w:rFonts w:ascii="Arial" w:hAnsi="Arial" w:cs="Arial"/>
          <w:sz w:val="22"/>
          <w:szCs w:val="22"/>
        </w:rPr>
        <w:t>Stoga, sukladno izmjenama i dopunama Statuta Grada Kraljevice predlaže se i dopuna Odluke o javnim priznanjima Grada Kraljevice kojom se, uz postojeća javna priznanja, uvodi mogućnost dodjele nagrada sportašima za ostvarena sportska postignuća te učenicima osnovnih i srednjih škola, studentima i njihovim mentorima za sudjelovanje i postignute rezultate na državnim i međunarodnim natjecanjima.</w:t>
      </w:r>
    </w:p>
    <w:p w14:paraId="36CF2EE5" w14:textId="77777777" w:rsidR="00C30BB2" w:rsidRPr="0055207B" w:rsidRDefault="00C30BB2" w:rsidP="00C30BB2">
      <w:pPr>
        <w:pStyle w:val="isselectedend"/>
        <w:jc w:val="both"/>
        <w:rPr>
          <w:rFonts w:ascii="Arial" w:hAnsi="Arial" w:cs="Arial"/>
          <w:sz w:val="22"/>
          <w:szCs w:val="22"/>
        </w:rPr>
      </w:pPr>
      <w:r w:rsidRPr="0055207B">
        <w:rPr>
          <w:rFonts w:ascii="Arial" w:hAnsi="Arial" w:cs="Arial"/>
          <w:sz w:val="22"/>
          <w:szCs w:val="22"/>
        </w:rPr>
        <w:t>Potreba za donošenjem ove dopune proizlazi iz dosadašnje prakse, odnosno činjenice da se sportska, obrazovna i druga natjecanja održavaju tijekom cijele godine. Zbog toga se često događa da pojedini sportaši, učenici, studenti i mentori ostvare značajne rezultate izvan rokova i postupaka predviđenih za redovitu godišnju dodjelu javnih priznanja.</w:t>
      </w:r>
    </w:p>
    <w:p w14:paraId="4546D292" w14:textId="77777777" w:rsidR="00C30BB2" w:rsidRPr="0055207B" w:rsidRDefault="00C30BB2" w:rsidP="00C30BB2">
      <w:pPr>
        <w:pStyle w:val="isselectedend"/>
        <w:jc w:val="both"/>
        <w:rPr>
          <w:rFonts w:ascii="Arial" w:hAnsi="Arial" w:cs="Arial"/>
          <w:sz w:val="22"/>
          <w:szCs w:val="22"/>
        </w:rPr>
      </w:pPr>
      <w:r w:rsidRPr="0055207B">
        <w:rPr>
          <w:rFonts w:ascii="Arial" w:hAnsi="Arial" w:cs="Arial"/>
          <w:sz w:val="22"/>
          <w:szCs w:val="22"/>
        </w:rPr>
        <w:t>Kako bi Grad mogao pravovremeno reagirati i odati priznanje za ostvarene uspjehe, predlaže se mogućnost dodjele posebnih nagrada tijekom cijele godine, bez provođenja javnog poziva, na temelju ostvarenih rezultata i podnesenog prijedloga ovlaštenih predlagatelja uz odgovarajuću dokumentaciju.</w:t>
      </w:r>
    </w:p>
    <w:p w14:paraId="4908FA8A" w14:textId="77777777" w:rsidR="00C30BB2" w:rsidRPr="0055207B" w:rsidRDefault="00C30BB2" w:rsidP="00C30BB2">
      <w:pPr>
        <w:pStyle w:val="isselectedend"/>
        <w:jc w:val="both"/>
        <w:rPr>
          <w:rFonts w:ascii="Arial" w:hAnsi="Arial" w:cs="Arial"/>
          <w:sz w:val="22"/>
          <w:szCs w:val="22"/>
        </w:rPr>
      </w:pPr>
      <w:r w:rsidRPr="0055207B">
        <w:rPr>
          <w:rFonts w:ascii="Arial" w:hAnsi="Arial" w:cs="Arial"/>
          <w:sz w:val="22"/>
          <w:szCs w:val="22"/>
        </w:rPr>
        <w:t xml:space="preserve">Predloženim rješenjem omogućuje se brže i učinkovitije nagrađivanje iznimnih postignuća te se osigurava da uspjesi sportaša, učenika, studenata i njihovih mentora budu prepoznati i </w:t>
      </w:r>
      <w:r w:rsidRPr="0055207B">
        <w:rPr>
          <w:rFonts w:ascii="Arial" w:hAnsi="Arial" w:cs="Arial"/>
          <w:sz w:val="22"/>
          <w:szCs w:val="22"/>
        </w:rPr>
        <w:lastRenderedPageBreak/>
        <w:t>vrednovani u vrijeme kada su ostvareni. Time se dodatno potiče izvrsnost u sportu i obrazovanju te promiče ugled Grada Kraljevice.</w:t>
      </w:r>
    </w:p>
    <w:p w14:paraId="78804F41" w14:textId="77777777" w:rsidR="00C30BB2" w:rsidRPr="0055207B" w:rsidRDefault="00C30BB2" w:rsidP="00C30BB2">
      <w:pPr>
        <w:pStyle w:val="StandardWeb"/>
        <w:jc w:val="both"/>
        <w:rPr>
          <w:rFonts w:ascii="Arial" w:hAnsi="Arial" w:cs="Arial"/>
          <w:sz w:val="22"/>
          <w:szCs w:val="22"/>
        </w:rPr>
      </w:pPr>
      <w:r w:rsidRPr="0055207B">
        <w:rPr>
          <w:rFonts w:ascii="Arial" w:hAnsi="Arial" w:cs="Arial"/>
          <w:sz w:val="22"/>
          <w:szCs w:val="22"/>
        </w:rPr>
        <w:t>Slijedom navedenog, predlaže se Gradskom vijeću donošenje predložene dopune Odluke.</w:t>
      </w:r>
    </w:p>
    <w:p w14:paraId="2A7A087B" w14:textId="77777777" w:rsidR="00C30BB2" w:rsidRPr="00C30BB2" w:rsidRDefault="00C30BB2" w:rsidP="00C30BB2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hr-HR"/>
          <w14:ligatures w14:val="none"/>
        </w:rPr>
      </w:pPr>
    </w:p>
    <w:p w14:paraId="26A42C7A" w14:textId="77777777" w:rsidR="00C30BB2" w:rsidRPr="00C30BB2" w:rsidRDefault="00C30BB2" w:rsidP="00C30BB2">
      <w:pPr>
        <w:tabs>
          <w:tab w:val="center" w:pos="4818"/>
        </w:tabs>
        <w:spacing w:after="0" w:line="240" w:lineRule="auto"/>
        <w:rPr>
          <w:rFonts w:ascii="Arial" w:eastAsia="Calibri" w:hAnsi="Arial" w:cs="Arial"/>
          <w:b/>
          <w:bCs/>
          <w:kern w:val="0"/>
          <w:sz w:val="22"/>
          <w:szCs w:val="22"/>
          <w:lang w:eastAsia="hr-HR"/>
          <w14:ligatures w14:val="none"/>
        </w:rPr>
      </w:pPr>
      <w:r w:rsidRPr="00C30BB2">
        <w:rPr>
          <w:rFonts w:ascii="Arial" w:eastAsia="Calibri" w:hAnsi="Arial" w:cs="Arial"/>
          <w:b/>
          <w:bCs/>
          <w:kern w:val="0"/>
          <w:sz w:val="22"/>
          <w:szCs w:val="22"/>
          <w:lang w:eastAsia="hr-HR"/>
          <w14:ligatures w14:val="none"/>
        </w:rPr>
        <w:t>TEKST PRIJEDLOGA AKTA</w:t>
      </w:r>
      <w:r w:rsidRPr="00C30BB2">
        <w:rPr>
          <w:rFonts w:ascii="Arial" w:eastAsia="Calibri" w:hAnsi="Arial" w:cs="Arial"/>
          <w:b/>
          <w:bCs/>
          <w:kern w:val="0"/>
          <w:sz w:val="22"/>
          <w:szCs w:val="22"/>
          <w:lang w:eastAsia="hr-HR"/>
          <w14:ligatures w14:val="none"/>
        </w:rPr>
        <w:tab/>
      </w:r>
    </w:p>
    <w:p w14:paraId="45E71853" w14:textId="21A348FE" w:rsidR="006B744D" w:rsidRPr="00CE6E0B" w:rsidRDefault="006B744D" w:rsidP="006B744D">
      <w:pPr>
        <w:spacing w:after="200"/>
        <w:jc w:val="both"/>
        <w:rPr>
          <w:rFonts w:ascii="Arial" w:eastAsia="Calibri" w:hAnsi="Arial" w:cs="Arial"/>
          <w:sz w:val="22"/>
          <w:szCs w:val="22"/>
        </w:rPr>
      </w:pPr>
      <w:r w:rsidRPr="00CE6E0B">
        <w:rPr>
          <w:rFonts w:ascii="Arial" w:eastAsia="Calibri" w:hAnsi="Arial" w:cs="Arial"/>
          <w:sz w:val="22"/>
          <w:szCs w:val="22"/>
        </w:rPr>
        <w:t xml:space="preserve">Tekst prijedloga I. izmjena i dopuna Odluke o javnim priznanjima Grada Kraljevice dostavljen je u prilogu. Provedeno je javno savjetovanje </w:t>
      </w:r>
      <w:r w:rsidR="00CE6E0B" w:rsidRPr="00CE6E0B">
        <w:rPr>
          <w:rFonts w:ascii="Arial" w:hAnsi="Arial" w:cs="Arial"/>
          <w:sz w:val="22"/>
          <w:szCs w:val="22"/>
        </w:rPr>
        <w:t xml:space="preserve">od 19. lipnja– 20. srpnja 2026. </w:t>
      </w:r>
      <w:r w:rsidRPr="00CE6E0B">
        <w:rPr>
          <w:rFonts w:ascii="Arial" w:eastAsia="Calibri" w:hAnsi="Arial" w:cs="Arial"/>
          <w:sz w:val="22"/>
          <w:szCs w:val="22"/>
        </w:rPr>
        <w:t>godine te na prijedlog Odluke nije bilo primjedbi.</w:t>
      </w:r>
    </w:p>
    <w:p w14:paraId="7B821E0B" w14:textId="77777777" w:rsidR="00C30BB2" w:rsidRDefault="00C30BB2" w:rsidP="00C30BB2">
      <w:pPr>
        <w:spacing w:after="0" w:line="240" w:lineRule="auto"/>
        <w:rPr>
          <w:rFonts w:ascii="Arial" w:eastAsia="Calibri" w:hAnsi="Arial" w:cs="Arial"/>
          <w:kern w:val="0"/>
          <w:sz w:val="22"/>
          <w:szCs w:val="22"/>
          <w:lang w:eastAsia="hr-HR"/>
          <w14:ligatures w14:val="none"/>
        </w:rPr>
      </w:pPr>
    </w:p>
    <w:p w14:paraId="73B13DFC" w14:textId="49C778B7" w:rsidR="00C30BB2" w:rsidRPr="00C30BB2" w:rsidRDefault="00C30BB2" w:rsidP="00C30BB2">
      <w:pPr>
        <w:spacing w:after="0" w:line="240" w:lineRule="auto"/>
        <w:rPr>
          <w:rFonts w:ascii="Arial" w:eastAsia="Calibri" w:hAnsi="Arial" w:cs="Arial"/>
          <w:b/>
          <w:bCs/>
          <w:kern w:val="0"/>
          <w:sz w:val="22"/>
          <w:szCs w:val="22"/>
          <w:lang w:eastAsia="hr-HR"/>
          <w14:ligatures w14:val="none"/>
        </w:rPr>
      </w:pPr>
      <w:r w:rsidRPr="00C30BB2">
        <w:rPr>
          <w:rFonts w:ascii="Arial" w:eastAsia="Calibri" w:hAnsi="Arial" w:cs="Arial"/>
          <w:b/>
          <w:bCs/>
          <w:kern w:val="0"/>
          <w:sz w:val="22"/>
          <w:szCs w:val="22"/>
          <w:lang w:eastAsia="hr-HR"/>
          <w14:ligatures w14:val="none"/>
        </w:rPr>
        <w:t>FINANCIJSKA SREDSTVA POTREBNA ZA PROVEDBU AKTA</w:t>
      </w:r>
    </w:p>
    <w:p w14:paraId="39B87F40" w14:textId="672A3ACE" w:rsidR="00C30BB2" w:rsidRDefault="00CE6E0B" w:rsidP="00CB2CD9">
      <w:pPr>
        <w:spacing w:after="200" w:line="240" w:lineRule="auto"/>
        <w:jc w:val="both"/>
        <w:rPr>
          <w:rFonts w:ascii="Arial" w:eastAsia="Calibri" w:hAnsi="Arial" w:cs="Arial"/>
          <w:kern w:val="0"/>
          <w:sz w:val="22"/>
          <w:szCs w:val="22"/>
          <w:lang w:eastAsia="hr-HR"/>
          <w14:ligatures w14:val="none"/>
        </w:rPr>
      </w:pPr>
      <w:r>
        <w:rPr>
          <w:rFonts w:ascii="Arial" w:eastAsia="Calibri" w:hAnsi="Arial" w:cs="Arial"/>
          <w:kern w:val="0"/>
          <w:sz w:val="22"/>
          <w:szCs w:val="22"/>
          <w:lang w:eastAsia="hr-HR"/>
          <w14:ligatures w14:val="none"/>
        </w:rPr>
        <w:t>Za realizaciju ovih</w:t>
      </w:r>
      <w:r w:rsidRPr="00CE6E0B">
        <w:rPr>
          <w:rFonts w:ascii="Arial" w:eastAsia="Calibri" w:hAnsi="Arial" w:cs="Arial"/>
          <w:kern w:val="0"/>
          <w:sz w:val="22"/>
          <w:szCs w:val="22"/>
          <w:lang w:eastAsia="hr-HR"/>
          <w14:ligatures w14:val="none"/>
        </w:rPr>
        <w:t xml:space="preserve"> I. izmjena i dopuna Odluke o javnim priznanjima Grada Kraljevice</w:t>
      </w:r>
      <w:r>
        <w:rPr>
          <w:rFonts w:ascii="Arial" w:eastAsia="Calibri" w:hAnsi="Arial" w:cs="Arial"/>
          <w:kern w:val="0"/>
          <w:sz w:val="22"/>
          <w:szCs w:val="22"/>
          <w:lang w:eastAsia="hr-HR"/>
          <w14:ligatures w14:val="none"/>
        </w:rPr>
        <w:t xml:space="preserve"> </w:t>
      </w:r>
      <w:r w:rsidR="00CB2CD9">
        <w:rPr>
          <w:rFonts w:ascii="Arial" w:eastAsia="Calibri" w:hAnsi="Arial" w:cs="Arial"/>
          <w:kern w:val="0"/>
          <w:sz w:val="22"/>
          <w:szCs w:val="22"/>
          <w:lang w:eastAsia="hr-HR"/>
          <w14:ligatures w14:val="none"/>
        </w:rPr>
        <w:t xml:space="preserve">osigurana su </w:t>
      </w:r>
      <w:r>
        <w:rPr>
          <w:rFonts w:ascii="Arial" w:eastAsia="Calibri" w:hAnsi="Arial" w:cs="Arial"/>
          <w:kern w:val="0"/>
          <w:sz w:val="22"/>
          <w:szCs w:val="22"/>
          <w:lang w:eastAsia="hr-HR"/>
          <w14:ligatures w14:val="none"/>
        </w:rPr>
        <w:t>potrebna financijska sredstva</w:t>
      </w:r>
      <w:r w:rsidR="00CB2CD9">
        <w:rPr>
          <w:rFonts w:ascii="Arial" w:eastAsia="Calibri" w:hAnsi="Arial" w:cs="Arial"/>
          <w:kern w:val="0"/>
          <w:sz w:val="22"/>
          <w:szCs w:val="22"/>
          <w:lang w:eastAsia="hr-HR"/>
          <w14:ligatures w14:val="none"/>
        </w:rPr>
        <w:t xml:space="preserve"> u Proračunu Grada Kraljevice.</w:t>
      </w:r>
    </w:p>
    <w:p w14:paraId="3368C5C5" w14:textId="77777777" w:rsidR="00C30BB2" w:rsidRDefault="00C30BB2" w:rsidP="00C30BB2">
      <w:pPr>
        <w:spacing w:after="200" w:line="240" w:lineRule="auto"/>
        <w:rPr>
          <w:rFonts w:ascii="Arial" w:eastAsia="Calibri" w:hAnsi="Arial" w:cs="Arial"/>
          <w:kern w:val="0"/>
          <w:sz w:val="22"/>
          <w:szCs w:val="22"/>
          <w:lang w:eastAsia="hr-HR"/>
          <w14:ligatures w14:val="none"/>
        </w:rPr>
      </w:pPr>
    </w:p>
    <w:p w14:paraId="727D17E9" w14:textId="77777777" w:rsidR="00C30BB2" w:rsidRDefault="00C30BB2" w:rsidP="00C30BB2">
      <w:pPr>
        <w:spacing w:after="200" w:line="240" w:lineRule="auto"/>
        <w:rPr>
          <w:rFonts w:ascii="Arial" w:eastAsia="Calibri" w:hAnsi="Arial" w:cs="Arial"/>
          <w:kern w:val="0"/>
          <w:sz w:val="22"/>
          <w:szCs w:val="22"/>
          <w:lang w:eastAsia="hr-HR"/>
          <w14:ligatures w14:val="none"/>
        </w:rPr>
      </w:pPr>
    </w:p>
    <w:p w14:paraId="7F3B8AE2" w14:textId="77777777" w:rsidR="00C30BB2" w:rsidRPr="00C30BB2" w:rsidRDefault="00C30BB2" w:rsidP="00C30BB2">
      <w:pPr>
        <w:spacing w:after="200" w:line="240" w:lineRule="auto"/>
        <w:rPr>
          <w:rFonts w:ascii="Arial" w:eastAsia="Calibri" w:hAnsi="Arial" w:cs="Arial"/>
          <w:kern w:val="0"/>
          <w:sz w:val="22"/>
          <w:szCs w:val="22"/>
          <w:lang w:eastAsia="hr-HR"/>
          <w14:ligatures w14:val="none"/>
        </w:rPr>
      </w:pPr>
    </w:p>
    <w:p w14:paraId="75F6845A" w14:textId="77777777" w:rsidR="00C30BB2" w:rsidRPr="00C30BB2" w:rsidRDefault="00C30BB2" w:rsidP="00C30BB2">
      <w:pPr>
        <w:spacing w:after="120" w:line="240" w:lineRule="auto"/>
        <w:ind w:left="5103"/>
        <w:jc w:val="center"/>
        <w:rPr>
          <w:rFonts w:ascii="Arial" w:eastAsia="Calibri" w:hAnsi="Arial" w:cs="Arial"/>
          <w:kern w:val="0"/>
          <w:sz w:val="22"/>
          <w:szCs w:val="22"/>
          <w:lang w:eastAsia="hr-HR"/>
          <w14:ligatures w14:val="none"/>
        </w:rPr>
      </w:pPr>
      <w:r w:rsidRPr="00C30BB2">
        <w:rPr>
          <w:rFonts w:ascii="Arial" w:eastAsia="Calibri" w:hAnsi="Arial" w:cs="Arial"/>
          <w:kern w:val="0"/>
          <w:sz w:val="22"/>
          <w:szCs w:val="22"/>
          <w:lang w:eastAsia="hr-HR"/>
          <w14:ligatures w14:val="none"/>
        </w:rPr>
        <w:t>GRADONAČELNIK</w:t>
      </w:r>
    </w:p>
    <w:p w14:paraId="0D406330" w14:textId="77777777" w:rsidR="00C30BB2" w:rsidRPr="00C30BB2" w:rsidRDefault="00C30BB2" w:rsidP="00C30BB2">
      <w:pPr>
        <w:spacing w:after="200" w:line="240" w:lineRule="auto"/>
        <w:ind w:left="5103"/>
        <w:jc w:val="center"/>
        <w:rPr>
          <w:rFonts w:ascii="Arial" w:eastAsia="Calibri" w:hAnsi="Arial" w:cs="Arial"/>
          <w:kern w:val="0"/>
          <w:sz w:val="22"/>
          <w:szCs w:val="22"/>
          <w:lang w:eastAsia="hr-HR"/>
          <w14:ligatures w14:val="none"/>
        </w:rPr>
      </w:pPr>
      <w:r w:rsidRPr="00C30BB2">
        <w:rPr>
          <w:rFonts w:ascii="Arial" w:eastAsia="Calibri" w:hAnsi="Arial" w:cs="Arial"/>
          <w:kern w:val="0"/>
          <w:sz w:val="22"/>
          <w:szCs w:val="22"/>
          <w:lang w:eastAsia="hr-HR"/>
          <w14:ligatures w14:val="none"/>
        </w:rPr>
        <w:t>Dalibor Čandrlić</w:t>
      </w:r>
    </w:p>
    <w:p w14:paraId="40B59D47" w14:textId="77777777" w:rsidR="00C30BB2" w:rsidRDefault="00C30BB2" w:rsidP="0001322A">
      <w:pPr>
        <w:pStyle w:val="isselectedend"/>
        <w:jc w:val="both"/>
        <w:rPr>
          <w:rFonts w:ascii="Arial" w:hAnsi="Arial" w:cs="Arial"/>
          <w:b/>
          <w:bCs/>
          <w:sz w:val="22"/>
          <w:szCs w:val="22"/>
        </w:rPr>
      </w:pPr>
    </w:p>
    <w:p w14:paraId="27D6F776" w14:textId="77777777" w:rsidR="00C30BB2" w:rsidRPr="00C30BB2" w:rsidRDefault="00C30BB2" w:rsidP="00C30BB2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C30BB2">
        <w:rPr>
          <w:rFonts w:ascii="Arial" w:eastAsia="Calibri" w:hAnsi="Arial" w:cs="Arial"/>
          <w:kern w:val="0"/>
          <w:sz w:val="22"/>
          <w:szCs w:val="22"/>
          <w14:ligatures w14:val="none"/>
        </w:rPr>
        <w:lastRenderedPageBreak/>
        <w:t xml:space="preserve">Na temelju članka 10. i 30 Statuta Grada Kraljevice („Službene novine Grada Kraljevice“, broj 4/14, 5/14, 5/15, 4/16, 1/18, 3/18- pročišćeni tekst i 1/20, 4/20 – pročišćeni tekst, 2/21 i 8/25),  Gradsko vijeće Grada Kraljevice, na sjednici održanoj ___________________________________________ godine, donijelo je </w:t>
      </w:r>
    </w:p>
    <w:p w14:paraId="7CE0231C" w14:textId="77777777" w:rsidR="00C30BB2" w:rsidRPr="00C30BB2" w:rsidRDefault="00C30BB2" w:rsidP="00C30BB2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</w:pPr>
    </w:p>
    <w:p w14:paraId="3DAFE0AF" w14:textId="77777777" w:rsidR="00C30BB2" w:rsidRPr="00C30BB2" w:rsidRDefault="00C30BB2" w:rsidP="00C30BB2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</w:pPr>
      <w:r w:rsidRPr="00C30BB2"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  <w:t xml:space="preserve">O D L U K U </w:t>
      </w:r>
    </w:p>
    <w:p w14:paraId="1F4B68A0" w14:textId="77777777" w:rsidR="00C30BB2" w:rsidRPr="00C30BB2" w:rsidRDefault="00C30BB2" w:rsidP="00C30BB2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</w:pPr>
      <w:r w:rsidRPr="00C30BB2"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  <w:t>o I. izmjenama i dopunama Odluke o javnim priznanjima Grada Kraljevice</w:t>
      </w:r>
    </w:p>
    <w:p w14:paraId="2AF98DCE" w14:textId="77777777" w:rsidR="00C30BB2" w:rsidRPr="00C30BB2" w:rsidRDefault="00C30BB2" w:rsidP="00C30BB2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</w:pPr>
    </w:p>
    <w:p w14:paraId="42C1DCD8" w14:textId="77777777" w:rsidR="00C30BB2" w:rsidRPr="00C30BB2" w:rsidRDefault="00C30BB2" w:rsidP="00C30BB2">
      <w:pPr>
        <w:autoSpaceDE w:val="0"/>
        <w:autoSpaceDN w:val="0"/>
        <w:adjustRightInd w:val="0"/>
        <w:spacing w:after="120" w:line="240" w:lineRule="auto"/>
        <w:jc w:val="center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C30BB2"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  <w:t xml:space="preserve">Članak 1. </w:t>
      </w:r>
    </w:p>
    <w:p w14:paraId="22422F79" w14:textId="77777777" w:rsidR="00C30BB2" w:rsidRPr="00C30BB2" w:rsidRDefault="00C30BB2" w:rsidP="00C30BB2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C30BB2">
        <w:rPr>
          <w:rFonts w:ascii="Arial" w:eastAsia="Calibri" w:hAnsi="Arial" w:cs="Arial"/>
          <w:kern w:val="0"/>
          <w:sz w:val="22"/>
          <w:szCs w:val="22"/>
          <w14:ligatures w14:val="none"/>
        </w:rPr>
        <w:t>U Odluci o javnim priznanjima Grada Kraljevice („Službene novine Grada Kraljevice“ broj 6/15) u članku 3. dodaju se novi stavci 2., 3., 4., 5., 6 i 7.</w:t>
      </w:r>
    </w:p>
    <w:p w14:paraId="6024091A" w14:textId="77777777" w:rsidR="00C30BB2" w:rsidRPr="00C30BB2" w:rsidRDefault="00C30BB2" w:rsidP="00C30BB2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617E039C" w14:textId="77777777" w:rsidR="00C30BB2" w:rsidRPr="00C30BB2" w:rsidRDefault="00C30BB2" w:rsidP="00C30BB2">
      <w:pPr>
        <w:spacing w:after="120" w:line="264" w:lineRule="auto"/>
        <w:jc w:val="both"/>
        <w:rPr>
          <w:rFonts w:ascii="Arial" w:eastAsia="Calibri" w:hAnsi="Arial" w:cs="Arial"/>
          <w:i/>
          <w:iCs/>
          <w:color w:val="000000"/>
          <w:kern w:val="0"/>
          <w:sz w:val="22"/>
          <w:szCs w:val="22"/>
          <w14:ligatures w14:val="none"/>
        </w:rPr>
      </w:pPr>
      <w:r w:rsidRPr="00C30BB2">
        <w:rPr>
          <w:rFonts w:ascii="Arial" w:eastAsia="Calibri" w:hAnsi="Arial" w:cs="Arial"/>
          <w:i/>
          <w:iCs/>
          <w:color w:val="000000"/>
          <w:kern w:val="0"/>
          <w:sz w:val="22"/>
          <w:szCs w:val="22"/>
          <w14:ligatures w14:val="none"/>
        </w:rPr>
        <w:t>„Pored javnih priznanja utvrđenih u stavku 1. ovog članka, Grad Kraljevica dodjeljuje i sljedeće nagrade:</w:t>
      </w:r>
    </w:p>
    <w:p w14:paraId="3A5D575B" w14:textId="77777777" w:rsidR="00C30BB2" w:rsidRPr="00C30BB2" w:rsidRDefault="00C30BB2" w:rsidP="00C30BB2">
      <w:pPr>
        <w:spacing w:after="0" w:line="264" w:lineRule="auto"/>
        <w:jc w:val="both"/>
        <w:rPr>
          <w:rFonts w:ascii="Arial" w:eastAsia="Calibri" w:hAnsi="Arial" w:cs="Arial"/>
          <w:i/>
          <w:iCs/>
          <w:color w:val="000000"/>
          <w:kern w:val="0"/>
          <w:sz w:val="22"/>
          <w:szCs w:val="22"/>
          <w14:ligatures w14:val="none"/>
        </w:rPr>
      </w:pPr>
      <w:r w:rsidRPr="00C30BB2">
        <w:rPr>
          <w:rFonts w:ascii="Arial" w:eastAsia="Calibri" w:hAnsi="Arial" w:cs="Arial"/>
          <w:i/>
          <w:iCs/>
          <w:color w:val="000000"/>
          <w:kern w:val="0"/>
          <w:sz w:val="22"/>
          <w:szCs w:val="22"/>
          <w14:ligatures w14:val="none"/>
        </w:rPr>
        <w:t>•</w:t>
      </w:r>
      <w:r w:rsidRPr="00C30BB2">
        <w:rPr>
          <w:rFonts w:ascii="Arial" w:eastAsia="Calibri" w:hAnsi="Arial" w:cs="Arial"/>
          <w:i/>
          <w:iCs/>
          <w:color w:val="000000"/>
          <w:kern w:val="0"/>
          <w:sz w:val="22"/>
          <w:szCs w:val="22"/>
          <w14:ligatures w14:val="none"/>
        </w:rPr>
        <w:tab/>
        <w:t>nagrade sportašima za sportska postignuća;</w:t>
      </w:r>
    </w:p>
    <w:p w14:paraId="29ED162D" w14:textId="77777777" w:rsidR="00C30BB2" w:rsidRPr="00C30BB2" w:rsidRDefault="00C30BB2" w:rsidP="00C30BB2">
      <w:pPr>
        <w:spacing w:after="120" w:line="264" w:lineRule="auto"/>
        <w:jc w:val="both"/>
        <w:rPr>
          <w:rFonts w:ascii="Arial" w:eastAsia="Calibri" w:hAnsi="Arial" w:cs="Arial"/>
          <w:i/>
          <w:iCs/>
          <w:color w:val="000000"/>
          <w:kern w:val="0"/>
          <w:sz w:val="22"/>
          <w:szCs w:val="22"/>
          <w14:ligatures w14:val="none"/>
        </w:rPr>
      </w:pPr>
      <w:r w:rsidRPr="00C30BB2">
        <w:rPr>
          <w:rFonts w:ascii="Arial" w:eastAsia="Calibri" w:hAnsi="Arial" w:cs="Arial"/>
          <w:i/>
          <w:iCs/>
          <w:color w:val="000000"/>
          <w:kern w:val="0"/>
          <w:sz w:val="22"/>
          <w:szCs w:val="22"/>
          <w14:ligatures w14:val="none"/>
        </w:rPr>
        <w:t>•</w:t>
      </w:r>
      <w:r w:rsidRPr="00C30BB2">
        <w:rPr>
          <w:rFonts w:ascii="Arial" w:eastAsia="Calibri" w:hAnsi="Arial" w:cs="Arial"/>
          <w:i/>
          <w:iCs/>
          <w:color w:val="000000"/>
          <w:kern w:val="0"/>
          <w:sz w:val="22"/>
          <w:szCs w:val="22"/>
          <w14:ligatures w14:val="none"/>
        </w:rPr>
        <w:tab/>
        <w:t>nagrade učenicima osnovnih i srednjih škola, studentima i njihovim nastavnicima-mentorima za sudjelovanje i postignute rezultate na državnim i međunarodnim natjecanjima.</w:t>
      </w:r>
    </w:p>
    <w:p w14:paraId="07788734" w14:textId="77777777" w:rsidR="00C30BB2" w:rsidRPr="00C30BB2" w:rsidRDefault="00C30BB2" w:rsidP="00C30BB2">
      <w:pPr>
        <w:spacing w:after="120" w:line="264" w:lineRule="auto"/>
        <w:jc w:val="both"/>
        <w:rPr>
          <w:rFonts w:ascii="Arial" w:eastAsia="Calibri" w:hAnsi="Arial" w:cs="Arial"/>
          <w:i/>
          <w:iCs/>
          <w:color w:val="000000"/>
          <w:kern w:val="0"/>
          <w:sz w:val="22"/>
          <w:szCs w:val="22"/>
          <w14:ligatures w14:val="none"/>
        </w:rPr>
      </w:pPr>
      <w:r w:rsidRPr="00C30BB2">
        <w:rPr>
          <w:rFonts w:ascii="Arial" w:eastAsia="Calibri" w:hAnsi="Arial" w:cs="Arial"/>
          <w:i/>
          <w:iCs/>
          <w:color w:val="000000"/>
          <w:kern w:val="0"/>
          <w:sz w:val="22"/>
          <w:szCs w:val="22"/>
          <w14:ligatures w14:val="none"/>
        </w:rPr>
        <w:t>Nagrade iz stavka 2. ove Odluke dodjeljuju se tijekom godine, bez provođenja javnog poziva, na temelju ostvarenih rezultata i podnesenog prijedloga.</w:t>
      </w:r>
    </w:p>
    <w:p w14:paraId="35E79AFA" w14:textId="77777777" w:rsidR="00C30BB2" w:rsidRPr="00C30BB2" w:rsidRDefault="00C30BB2" w:rsidP="00C30BB2">
      <w:pPr>
        <w:spacing w:after="120" w:line="264" w:lineRule="auto"/>
        <w:jc w:val="both"/>
        <w:rPr>
          <w:rFonts w:ascii="Arial" w:eastAsia="Calibri" w:hAnsi="Arial" w:cs="Arial"/>
          <w:i/>
          <w:iCs/>
          <w:color w:val="000000"/>
          <w:kern w:val="0"/>
          <w:sz w:val="22"/>
          <w:szCs w:val="22"/>
          <w14:ligatures w14:val="none"/>
        </w:rPr>
      </w:pPr>
      <w:r w:rsidRPr="00C30BB2">
        <w:rPr>
          <w:rFonts w:ascii="Arial" w:eastAsia="Calibri" w:hAnsi="Arial" w:cs="Arial"/>
          <w:i/>
          <w:iCs/>
          <w:color w:val="000000"/>
          <w:kern w:val="0"/>
          <w:sz w:val="22"/>
          <w:szCs w:val="22"/>
          <w14:ligatures w14:val="none"/>
        </w:rPr>
        <w:t>Prijedlog za dodjelu nagrade mogu podnijeti predlagatelji iz članka 10. ove Odluke.</w:t>
      </w:r>
    </w:p>
    <w:p w14:paraId="11312E6F" w14:textId="77777777" w:rsidR="00C30BB2" w:rsidRPr="00C30BB2" w:rsidRDefault="00C30BB2" w:rsidP="00C30BB2">
      <w:pPr>
        <w:spacing w:after="120" w:line="264" w:lineRule="auto"/>
        <w:jc w:val="both"/>
        <w:rPr>
          <w:rFonts w:ascii="Arial" w:eastAsia="Calibri" w:hAnsi="Arial" w:cs="Arial"/>
          <w:i/>
          <w:iCs/>
          <w:color w:val="000000"/>
          <w:kern w:val="0"/>
          <w:sz w:val="22"/>
          <w:szCs w:val="22"/>
          <w14:ligatures w14:val="none"/>
        </w:rPr>
      </w:pPr>
      <w:r w:rsidRPr="00C30BB2">
        <w:rPr>
          <w:rFonts w:ascii="Arial" w:eastAsia="Calibri" w:hAnsi="Arial" w:cs="Arial"/>
          <w:i/>
          <w:iCs/>
          <w:color w:val="000000"/>
          <w:kern w:val="0"/>
          <w:sz w:val="22"/>
          <w:szCs w:val="22"/>
          <w14:ligatures w14:val="none"/>
        </w:rPr>
        <w:t>Uz prijedlog se prilaže dokumentacija kojom se dokazuje ostvareni rezultat.</w:t>
      </w:r>
    </w:p>
    <w:p w14:paraId="26CF01FC" w14:textId="77777777" w:rsidR="00C30BB2" w:rsidRPr="00C30BB2" w:rsidRDefault="00C30BB2" w:rsidP="00C30BB2">
      <w:pPr>
        <w:spacing w:after="120" w:line="264" w:lineRule="auto"/>
        <w:jc w:val="both"/>
        <w:rPr>
          <w:rFonts w:ascii="Arial" w:eastAsia="Calibri" w:hAnsi="Arial" w:cs="Arial"/>
          <w:i/>
          <w:iCs/>
          <w:color w:val="000000"/>
          <w:kern w:val="0"/>
          <w:sz w:val="22"/>
          <w:szCs w:val="22"/>
          <w14:ligatures w14:val="none"/>
        </w:rPr>
      </w:pPr>
      <w:r w:rsidRPr="00C30BB2">
        <w:rPr>
          <w:rFonts w:ascii="Arial" w:eastAsia="Calibri" w:hAnsi="Arial" w:cs="Arial"/>
          <w:i/>
          <w:iCs/>
          <w:color w:val="000000"/>
          <w:kern w:val="0"/>
          <w:sz w:val="22"/>
          <w:szCs w:val="22"/>
          <w14:ligatures w14:val="none"/>
        </w:rPr>
        <w:t>O dodjeli nagrada iz stavka 2. odlučuje gradonačelnik zaključkom.</w:t>
      </w:r>
    </w:p>
    <w:p w14:paraId="6E8BFA15" w14:textId="77777777" w:rsidR="00C30BB2" w:rsidRPr="00C30BB2" w:rsidRDefault="00C30BB2" w:rsidP="00C30BB2">
      <w:pPr>
        <w:spacing w:after="120" w:line="264" w:lineRule="auto"/>
        <w:jc w:val="both"/>
        <w:rPr>
          <w:rFonts w:ascii="Arial" w:eastAsia="Calibri" w:hAnsi="Arial" w:cs="Arial"/>
          <w:i/>
          <w:iCs/>
          <w:color w:val="000000"/>
          <w:kern w:val="0"/>
          <w:sz w:val="22"/>
          <w:szCs w:val="22"/>
          <w14:ligatures w14:val="none"/>
        </w:rPr>
      </w:pPr>
      <w:r w:rsidRPr="00C30BB2">
        <w:rPr>
          <w:rFonts w:ascii="Arial" w:eastAsia="Calibri" w:hAnsi="Arial" w:cs="Arial"/>
          <w:i/>
          <w:iCs/>
          <w:color w:val="000000"/>
          <w:kern w:val="0"/>
          <w:sz w:val="22"/>
          <w:szCs w:val="22"/>
          <w14:ligatures w14:val="none"/>
        </w:rPr>
        <w:t>Dobitniku nagrade iz stavka 2. dodjeljuje se svečano pismeno priznanje i novčani iznos čiju visinu utvrđuje Gradonačelnik zaključkom.“</w:t>
      </w:r>
    </w:p>
    <w:p w14:paraId="0B05FA28" w14:textId="77777777" w:rsidR="00C30BB2" w:rsidRPr="00C30BB2" w:rsidRDefault="00C30BB2" w:rsidP="00C30BB2">
      <w:pPr>
        <w:autoSpaceDE w:val="0"/>
        <w:autoSpaceDN w:val="0"/>
        <w:adjustRightInd w:val="0"/>
        <w:spacing w:after="120" w:line="240" w:lineRule="auto"/>
        <w:jc w:val="center"/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</w:pPr>
    </w:p>
    <w:p w14:paraId="3A4304FA" w14:textId="1B3B3962" w:rsidR="00C30BB2" w:rsidRPr="00C30BB2" w:rsidRDefault="00C30BB2" w:rsidP="00C30BB2">
      <w:pPr>
        <w:autoSpaceDE w:val="0"/>
        <w:autoSpaceDN w:val="0"/>
        <w:adjustRightInd w:val="0"/>
        <w:spacing w:after="120" w:line="240" w:lineRule="auto"/>
        <w:jc w:val="center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C30BB2"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  <w:t xml:space="preserve">Članak </w:t>
      </w:r>
      <w:r w:rsidR="00CB2CD9"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  <w:t>2</w:t>
      </w:r>
      <w:r w:rsidRPr="00C30BB2"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  <w:t>.</w:t>
      </w:r>
    </w:p>
    <w:p w14:paraId="3822CB2E" w14:textId="77777777" w:rsidR="00C30BB2" w:rsidRPr="00C30BB2" w:rsidRDefault="00C30BB2" w:rsidP="00CB2CD9">
      <w:pPr>
        <w:spacing w:after="120" w:line="240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C30BB2">
        <w:rPr>
          <w:rFonts w:ascii="Arial" w:eastAsia="Calibri" w:hAnsi="Arial" w:cs="Arial"/>
          <w:kern w:val="0"/>
          <w:sz w:val="22"/>
          <w:szCs w:val="22"/>
          <w14:ligatures w14:val="none"/>
        </w:rPr>
        <w:t>Ova Odluka stupa na snagu osmog dana od dana objave u "Službenim novinama Grada Kraljevice".</w:t>
      </w:r>
    </w:p>
    <w:p w14:paraId="29D96DD1" w14:textId="77777777" w:rsidR="00C30BB2" w:rsidRPr="00C30BB2" w:rsidRDefault="00C30BB2" w:rsidP="00C30BB2">
      <w:pPr>
        <w:spacing w:after="120" w:line="240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1556B70E" w14:textId="77777777" w:rsidR="00C30BB2" w:rsidRPr="00C30BB2" w:rsidRDefault="00C30BB2" w:rsidP="00C30BB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  <w:r w:rsidRPr="00C30BB2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KLASA: 061-01/15-01/2</w:t>
      </w:r>
    </w:p>
    <w:p w14:paraId="3AB95C8B" w14:textId="77777777" w:rsidR="00C30BB2" w:rsidRPr="00C30BB2" w:rsidRDefault="00C30BB2" w:rsidP="00C30BB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  <w:r w:rsidRPr="00C30BB2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URBROJ: </w:t>
      </w:r>
    </w:p>
    <w:p w14:paraId="74200CC5" w14:textId="77777777" w:rsidR="00C30BB2" w:rsidRPr="00C30BB2" w:rsidRDefault="00C30BB2" w:rsidP="00C30BB2">
      <w:pPr>
        <w:spacing w:after="0" w:line="240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C30BB2">
        <w:rPr>
          <w:rFonts w:ascii="Arial" w:eastAsia="Calibri" w:hAnsi="Arial" w:cs="Arial"/>
          <w:kern w:val="0"/>
          <w:sz w:val="22"/>
          <w:szCs w:val="22"/>
          <w14:ligatures w14:val="none"/>
        </w:rPr>
        <w:t>Kraljevica,</w:t>
      </w:r>
    </w:p>
    <w:p w14:paraId="0C96DE53" w14:textId="77777777" w:rsidR="00C30BB2" w:rsidRDefault="00C30BB2" w:rsidP="00C30BB2">
      <w:pPr>
        <w:spacing w:after="0" w:line="240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27FE7548" w14:textId="77777777" w:rsidR="00CB2CD9" w:rsidRPr="00C30BB2" w:rsidRDefault="00CB2CD9" w:rsidP="00C30BB2">
      <w:pPr>
        <w:spacing w:after="0" w:line="240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12DBDA44" w14:textId="77777777" w:rsidR="00C30BB2" w:rsidRPr="00C30BB2" w:rsidRDefault="00C30BB2" w:rsidP="00C30BB2">
      <w:pPr>
        <w:spacing w:after="0" w:line="240" w:lineRule="auto"/>
        <w:jc w:val="center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C30BB2">
        <w:rPr>
          <w:rFonts w:ascii="Arial" w:eastAsia="Calibri" w:hAnsi="Arial" w:cs="Arial"/>
          <w:kern w:val="0"/>
          <w:sz w:val="22"/>
          <w:szCs w:val="22"/>
          <w14:ligatures w14:val="none"/>
        </w:rPr>
        <w:t>GRADSKO VIJEĆE GRADA KRALJEVICE</w:t>
      </w:r>
    </w:p>
    <w:p w14:paraId="17511A74" w14:textId="77777777" w:rsidR="00C30BB2" w:rsidRPr="00C30BB2" w:rsidRDefault="00C30BB2" w:rsidP="00C30BB2">
      <w:pPr>
        <w:spacing w:after="0" w:line="240" w:lineRule="auto"/>
        <w:jc w:val="center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C30BB2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PREDSJEDNIK </w:t>
      </w:r>
    </w:p>
    <w:p w14:paraId="1D708D03" w14:textId="77777777" w:rsidR="00C30BB2" w:rsidRPr="00C30BB2" w:rsidRDefault="00C30BB2" w:rsidP="00C30BB2">
      <w:pPr>
        <w:spacing w:after="0" w:line="240" w:lineRule="auto"/>
        <w:jc w:val="center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C30BB2">
        <w:rPr>
          <w:rFonts w:ascii="Arial" w:eastAsia="Calibri" w:hAnsi="Arial" w:cs="Arial"/>
          <w:kern w:val="0"/>
          <w:sz w:val="22"/>
          <w:szCs w:val="22"/>
          <w14:ligatures w14:val="none"/>
        </w:rPr>
        <w:t>Božidar Sotošek</w:t>
      </w:r>
    </w:p>
    <w:p w14:paraId="4A13ED24" w14:textId="77777777" w:rsidR="00755FCF" w:rsidRDefault="00755FCF"/>
    <w:sectPr w:rsidR="00755F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5FCF"/>
    <w:rsid w:val="0001322A"/>
    <w:rsid w:val="003A3633"/>
    <w:rsid w:val="0055207B"/>
    <w:rsid w:val="00576B42"/>
    <w:rsid w:val="006B744D"/>
    <w:rsid w:val="00736786"/>
    <w:rsid w:val="00755FCF"/>
    <w:rsid w:val="0080289E"/>
    <w:rsid w:val="008902FA"/>
    <w:rsid w:val="00AA6456"/>
    <w:rsid w:val="00C30BB2"/>
    <w:rsid w:val="00CB2CD9"/>
    <w:rsid w:val="00CE6E0B"/>
    <w:rsid w:val="00E63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6DDE1"/>
  <w15:chartTrackingRefBased/>
  <w15:docId w15:val="{895FC402-42E9-4FE6-9AE2-DC639572C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755F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755F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755FC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755F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755FC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755F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755F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755F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755F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755FC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755F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755FC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755FCF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755FCF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755FCF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755FCF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755FCF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755FCF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755F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755F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755F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755F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755F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755FCF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755FCF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755FCF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755FC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755FCF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755FCF"/>
    <w:rPr>
      <w:b/>
      <w:bCs/>
      <w:smallCaps/>
      <w:color w:val="2F5496" w:themeColor="accent1" w:themeShade="BF"/>
      <w:spacing w:val="5"/>
    </w:rPr>
  </w:style>
  <w:style w:type="paragraph" w:customStyle="1" w:styleId="isselectedend">
    <w:name w:val="isselectedend"/>
    <w:basedOn w:val="Normal"/>
    <w:rsid w:val="00755F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hr-HR"/>
      <w14:ligatures w14:val="none"/>
    </w:rPr>
  </w:style>
  <w:style w:type="paragraph" w:styleId="StandardWeb">
    <w:name w:val="Normal (Web)"/>
    <w:basedOn w:val="Normal"/>
    <w:uiPriority w:val="99"/>
    <w:semiHidden/>
    <w:unhideWhenUsed/>
    <w:rsid w:val="00755F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724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Prodan</dc:creator>
  <cp:keywords/>
  <dc:description/>
  <cp:lastModifiedBy>Ana Prodan</cp:lastModifiedBy>
  <cp:revision>8</cp:revision>
  <dcterms:created xsi:type="dcterms:W3CDTF">2026-06-18T09:04:00Z</dcterms:created>
  <dcterms:modified xsi:type="dcterms:W3CDTF">2026-07-20T07:09:00Z</dcterms:modified>
</cp:coreProperties>
</file>